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EB" w:rsidRPr="002F46EB" w:rsidRDefault="002F46EB" w:rsidP="002F4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OCHRONA DANYCH OSOBOWYCH PRZETWARZANYCH PRZEZ SĄD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REJONOWY</w:t>
      </w:r>
      <w:r w:rsidRPr="002F46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INOWROCŁAWIU </w:t>
      </w:r>
      <w:r w:rsidRPr="002F46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ZWIĄZANYM ZE SPRAWOWANIEM WYMIARU SPRAWIEDLIWOŚCI</w:t>
      </w:r>
    </w:p>
    <w:p w:rsidR="002F46EB" w:rsidRPr="002F46EB" w:rsidRDefault="002F46EB" w:rsidP="002F4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Realizując obowiązek wynikający z art. 175 dc § 2 ustawy z dnia 27 lipca 2001r. Prawo o ustroju sądów powszechnych (Dz.U. 2019r. poz. 52 ze zm.), oraz zgodnie z art. 13 ust. 1 i ust. 2 Rozporządzenia Parlamentu Europejskiego i Rady UE 2016/679 z dnia 27 kwietnia 2016 r. w sprawie ochrony osób fizycznych w związku z przetwarzaniem danych osobowych i w sprawie swobodnego przepływu takich danych oraz uchylenia dyrektywy 95/46/WE (ogólnego rozporządzenia o ochronie danych) informujemy, </w:t>
      </w:r>
      <w:r w:rsidR="004F713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ż:</w:t>
      </w:r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Administratorami Pani/Pana danych osobowych przetwarzanych w systemach teleinformatycznych obsługujących postępowania sądowe, w systemach teleinformatycznych, w których są prowadzone rejestry sądowe, oraz w systemach teleinformatycznych, w których są prowadzone urządzenia ewidencyjne (sądowe systemy teleinformatyczne), są sądy w ramach sprawowania wymiaru sprawiedliwości albo realizacji zadań z zakresu ochrony prawnej,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 Sądu Rejonowego w Inowrocławiu, 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Sądu Okręgowego w Bydgoszczy oraz Minister Sprawiedliwości w ramach realizowanych zadań.</w:t>
      </w:r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2. Administratorami Pani/Pana danych osobowych przetwarzanych w postępowaniach sądowych w ramach sprawowania wymiaru sprawiedliwości albo realizacji zadań z zakresu ochrony prawnej są sądy.</w:t>
      </w:r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Dane teleadresowe Administratorów: </w:t>
      </w:r>
      <w:r w:rsidR="00EB7023" w:rsidRPr="00AF33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Sąd Rejonowy w Inowrocławiu ul. Narutowicza 42, 88-100 Inowrocław</w:t>
      </w:r>
      <w:r w:rsidR="00AF33B7" w:rsidRPr="00AF33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Telefon: (52)-359-26-00 Adres e-mail: sad@inowroclaw.sr.gov.pl</w:t>
      </w:r>
      <w:r w:rsidR="00EB7023" w:rsidRPr="00AF33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; </w:t>
      </w:r>
      <w:r w:rsidRPr="002F46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Sąd Okręgowy w Bydgoszczy ul. Wały Jagiellońskie 2, 85-128 Bydgoszcz; </w:t>
      </w:r>
      <w:r w:rsidR="00AF33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2F46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Ministerstwo Sprawiedliwości, Al. Ujazdowskie 11, 00-950 Warszawa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Inspektorem Ochrony Danych Osobowych Sądu </w:t>
      </w:r>
      <w:r w:rsidR="00EB7023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Rejonowego w Inowrocławiu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jest: </w:t>
      </w:r>
      <w:r w:rsidR="006C7212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Domagała</w:t>
      </w:r>
      <w:bookmarkStart w:id="0" w:name="_GoBack"/>
      <w:bookmarkEnd w:id="0"/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E781B" w:rsidRPr="00EE7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inspektorem można skontaktować się poprzez email: iod@inowroclaw.sr.gov.pl w każdej sprawie dotyczącej przetwarzania danych osobowych.</w:t>
      </w:r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5. Pani/Pana dane osobowe przetwarzane będą w celu realizacji toczącego się postępowania sądowego, na podstawie odpowiednich przepisów postępowania oraz art. 6 ust. 1 lit. c, art. 9 ust. 2 lit. f i art. 10 ogólnego rozporządzenia o ochronie danych osobowych.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1"/>
        <w:gridCol w:w="3736"/>
        <w:gridCol w:w="3585"/>
      </w:tblGrid>
      <w:tr w:rsidR="002F46EB" w:rsidRPr="002F46EB" w:rsidTr="00EB7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6EB" w:rsidRPr="002F46EB" w:rsidRDefault="002F46EB" w:rsidP="002F4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 przetwarzania</w:t>
            </w:r>
          </w:p>
        </w:tc>
        <w:tc>
          <w:tcPr>
            <w:tcW w:w="0" w:type="auto"/>
            <w:vAlign w:val="center"/>
            <w:hideMark/>
          </w:tcPr>
          <w:p w:rsidR="002F46EB" w:rsidRPr="002F46EB" w:rsidRDefault="002F46EB" w:rsidP="00EE78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prawna przetwarzania</w:t>
            </w:r>
            <w:r w:rsidR="00EE7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6 ust. 1 lit. c, art. 9 ust. 2 lit. f i art. 10 RODO</w:t>
            </w:r>
          </w:p>
        </w:tc>
        <w:tc>
          <w:tcPr>
            <w:tcW w:w="0" w:type="auto"/>
            <w:vAlign w:val="center"/>
            <w:hideMark/>
          </w:tcPr>
          <w:p w:rsidR="002F46EB" w:rsidRPr="002F46EB" w:rsidRDefault="002F46EB" w:rsidP="002F4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przechowywania danych</w:t>
            </w:r>
          </w:p>
        </w:tc>
      </w:tr>
      <w:tr w:rsidR="002F46EB" w:rsidRPr="002F46EB" w:rsidTr="00EB7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6EB" w:rsidRPr="002F46EB" w:rsidRDefault="002F46EB" w:rsidP="002F4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Sprawowanie wymiaru sprawiedliwości</w:t>
            </w:r>
          </w:p>
        </w:tc>
        <w:tc>
          <w:tcPr>
            <w:tcW w:w="0" w:type="auto"/>
            <w:vAlign w:val="center"/>
            <w:hideMark/>
          </w:tcPr>
          <w:p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ustawa z dnia 6 czerwca 1997 r. - Kodeks postępowania karnego (Dz. U. z 2018 r. poz. 1987 i 2399)</w:t>
            </w:r>
          </w:p>
          <w:p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ustawy z dnia 6 czerwca 1997 r. - Kodeks karny wykonawczy (Dz. U. z 2018 r. poz. 652, 1010, 1387 i 2432),</w:t>
            </w:r>
          </w:p>
          <w:p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ustawy z dnia 10 września 1999 r. - </w:t>
            </w: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Kodeks karny skarbowy (Dz. U. z 2018 r. poz. 1958, 2192, 2193, 2227 i 2354)</w:t>
            </w:r>
          </w:p>
          <w:p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ustawy z dnia 24 sierpnia 2001 r. - Kodeks postępowania w sprawach o wykroczenia (Dz. U. z 2018 r. poz. 475, z późn. zm.)</w:t>
            </w:r>
          </w:p>
          <w:p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ustawy z dnia 22 listopada 2013 r. o postępowaniu wobec osób z zaburzeniami psychicznymi stwarzających zagrożenie życia, zdrowia lub wolności seksualnej innych osób (Dz. U. z 2014 r. poz. 24, z 2015 r. poz. 396, z 2016 r. poz. 2205 oraz z 2018 r. poz. 2435),</w:t>
            </w:r>
          </w:p>
          <w:p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ustawy z dnia 17 listopada 1964 r. - Kodeks postępowania cywilnego (Dz. U. z 2018 r. poz. 1360, z późn. zm.)</w:t>
            </w:r>
          </w:p>
        </w:tc>
        <w:tc>
          <w:tcPr>
            <w:tcW w:w="0" w:type="auto"/>
            <w:vAlign w:val="center"/>
            <w:hideMark/>
          </w:tcPr>
          <w:p w:rsidR="00AF33B7" w:rsidRDefault="002F46EB" w:rsidP="00AF33B7">
            <w:pPr>
              <w:spacing w:before="100" w:beforeAutospacing="1" w:after="100" w:afterAutospacing="1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l-PL"/>
              </w:rPr>
              <w:lastRenderedPageBreak/>
              <w:t>przez okresy wymagane przez przepisy prawa</w:t>
            </w:r>
            <w:r w:rsidR="00EE781B" w:rsidRPr="00EE781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pl-PL"/>
              </w:rPr>
              <w:t>:</w:t>
            </w:r>
          </w:p>
          <w:p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ustawa z dnia 14 lipca 1983r. o narodowym zasobie archiwalnym i archiwach (j.t. Dz.U. z 2018r., poz. 217 ze zm.)</w:t>
            </w:r>
            <w:r w:rsidR="00AF3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zarządzenie Ministra Sprawiedliwości z dnia 30 grudnia 1985r. w sprawie archiwów zakładowych w jednostkach organizacyjnych resortu sprawiedliwości (Dz.</w:t>
            </w:r>
            <w:r w:rsidR="007E58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Urz. MS 1985.88.5)</w:t>
            </w:r>
            <w:r w:rsidR="00AF33B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2F46EB" w:rsidRPr="002F46EB" w:rsidRDefault="002F46EB" w:rsidP="00AF33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6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 Ministra Sprawiedliwości z dnia 5 marca 2004 r.</w:t>
            </w:r>
            <w:r w:rsidR="00EE78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F46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przechowywania akt spraw sądowych oraz ich przekazywania do archiwów państwowych lub do zniszczenia (Dz.U. 2014r. poz. 991)</w:t>
            </w:r>
          </w:p>
        </w:tc>
      </w:tr>
    </w:tbl>
    <w:p w:rsidR="002F46EB" w:rsidRPr="002F46EB" w:rsidRDefault="002F46EB" w:rsidP="002F4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6. Pani/Pana dane osobowe mogą być udostępnione wyłącznie organom lub podmiotom upoważnionym na podstawie odrębnych przepisów.</w:t>
      </w:r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7. Posiada Pani/Pan prawo dostępu do treści swoich danych, zmiany oraz usunięcia, zgodnie z obwiązującymi przepisami dotyczący</w:t>
      </w:r>
      <w:r w:rsidR="004F7132">
        <w:rPr>
          <w:rFonts w:ascii="Times New Roman" w:eastAsia="Times New Roman" w:hAnsi="Times New Roman" w:cs="Times New Roman"/>
          <w:sz w:val="24"/>
          <w:szCs w:val="24"/>
          <w:lang w:eastAsia="pl-PL"/>
        </w:rPr>
        <w:t>mi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prowadzonego postępowania sądowego.</w:t>
      </w:r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8. Ma Pan</w:t>
      </w:r>
      <w:r w:rsidR="004F713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/Pan prawo wniesienia skargi do organu nadzorczego – Prezesa Sądu </w:t>
      </w:r>
      <w:r w:rsidR="00EB7023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Okręgowego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EB7023">
        <w:rPr>
          <w:rFonts w:ascii="Times New Roman" w:eastAsia="Times New Roman" w:hAnsi="Times New Roman" w:cs="Times New Roman"/>
          <w:sz w:val="24"/>
          <w:szCs w:val="24"/>
          <w:lang w:eastAsia="pl-PL"/>
        </w:rPr>
        <w:t>Bydgoszczy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gdy uzna Pani/Pan, że przetwarzanie danych osobowych Pani/Pana dotyczących przez Sąd </w:t>
      </w:r>
      <w:r w:rsidR="00EB7023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Rejonowy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EB7023">
        <w:rPr>
          <w:rFonts w:ascii="Times New Roman" w:eastAsia="Times New Roman" w:hAnsi="Times New Roman" w:cs="Times New Roman"/>
          <w:sz w:val="24"/>
          <w:szCs w:val="24"/>
          <w:lang w:eastAsia="pl-PL"/>
        </w:rPr>
        <w:t>Inowrocławiu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narusza obowiązujące przepisy.</w:t>
      </w:r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9. Prezes Sądu Okręgowego w Bydgoszczy sprawuje nadzór nad przetwarzaniem danych osobowych w zakresie wymiaru sprawiedliwości nad sądami rejonowymi w okręgu bydgoskim.</w:t>
      </w:r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Pani/Pana dane osobowe będą przechowywane przez okres niezbędny do realizacji celów określonych w pkt. </w:t>
      </w:r>
      <w:r w:rsidR="002D4C9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, a po tym czasie przez okres oraz w zakresie wymaganym przez przepisy powszechnie obowiązującego prawa.</w:t>
      </w:r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11. Dane udostępnione przez Panią/Pana nie będą podlegały zautomatyzowanemu podejmowaniu decyzji oraz profilowaniu.</w:t>
      </w:r>
    </w:p>
    <w:p w:rsidR="002F46EB" w:rsidRPr="002F46EB" w:rsidRDefault="002F46EB" w:rsidP="002F46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6EB">
        <w:rPr>
          <w:rFonts w:ascii="Times New Roman" w:eastAsia="Times New Roman" w:hAnsi="Times New Roman" w:cs="Times New Roman"/>
          <w:sz w:val="24"/>
          <w:szCs w:val="24"/>
          <w:lang w:eastAsia="pl-PL"/>
        </w:rPr>
        <w:t>12. Pani/ Państwa dane będą przekazywane odbiorcom danych w zakresie wynikającym z przepisów prawa oraz nie będą przekazywane do państwa trzeciego lub organizacji międzynarodowej   z wyłączeniem sytuacji wynikających z przepisów prawa.</w:t>
      </w:r>
    </w:p>
    <w:p w:rsidR="002F46EB" w:rsidRDefault="002F46EB"/>
    <w:sectPr w:rsidR="002F46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541" w:rsidRDefault="00707541" w:rsidP="00743633">
      <w:pPr>
        <w:spacing w:after="0" w:line="240" w:lineRule="auto"/>
      </w:pPr>
      <w:r>
        <w:separator/>
      </w:r>
    </w:p>
  </w:endnote>
  <w:endnote w:type="continuationSeparator" w:id="0">
    <w:p w:rsidR="00707541" w:rsidRDefault="00707541" w:rsidP="0074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52830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43633" w:rsidRDefault="0074363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72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721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3633" w:rsidRDefault="007436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541" w:rsidRDefault="00707541" w:rsidP="00743633">
      <w:pPr>
        <w:spacing w:after="0" w:line="240" w:lineRule="auto"/>
      </w:pPr>
      <w:r>
        <w:separator/>
      </w:r>
    </w:p>
  </w:footnote>
  <w:footnote w:type="continuationSeparator" w:id="0">
    <w:p w:rsidR="00707541" w:rsidRDefault="00707541" w:rsidP="00743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96312"/>
    <w:multiLevelType w:val="multilevel"/>
    <w:tmpl w:val="FC06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EB"/>
    <w:rsid w:val="000E1D3B"/>
    <w:rsid w:val="002B34E9"/>
    <w:rsid w:val="002D4C9C"/>
    <w:rsid w:val="002F46EB"/>
    <w:rsid w:val="004F7132"/>
    <w:rsid w:val="005A3390"/>
    <w:rsid w:val="006C7212"/>
    <w:rsid w:val="00707541"/>
    <w:rsid w:val="00743633"/>
    <w:rsid w:val="007E5885"/>
    <w:rsid w:val="00AF33B7"/>
    <w:rsid w:val="00EB7023"/>
    <w:rsid w:val="00E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DCB9D-5FCD-443A-BC7C-66C964F8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4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46E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4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633"/>
  </w:style>
  <w:style w:type="paragraph" w:styleId="Stopka">
    <w:name w:val="footer"/>
    <w:basedOn w:val="Normalny"/>
    <w:link w:val="StopkaZnak"/>
    <w:uiPriority w:val="99"/>
    <w:unhideWhenUsed/>
    <w:rsid w:val="0074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5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KOMPRO</dc:creator>
  <cp:keywords/>
  <dc:description/>
  <cp:lastModifiedBy>Anna Modrzejewska</cp:lastModifiedBy>
  <cp:revision>10</cp:revision>
  <dcterms:created xsi:type="dcterms:W3CDTF">2019-03-25T10:23:00Z</dcterms:created>
  <dcterms:modified xsi:type="dcterms:W3CDTF">2021-01-05T16:46:00Z</dcterms:modified>
</cp:coreProperties>
</file>